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5C" w:rsidRDefault="00071A5C" w:rsidP="00071A5C">
      <w:r>
        <w:t>After the pin assignment, the screen Plan Ahead screen must be saved and exit.</w:t>
      </w:r>
    </w:p>
    <w:p w:rsidR="00071A5C" w:rsidRDefault="00071A5C" w:rsidP="00071A5C">
      <w:r>
        <w:t>Now, under the processes in the left bottom screen, there is synthesis window with the check syntax option. Now we run the check syntax by double clicking it or by right clicking it and choosing option run.</w:t>
      </w:r>
    </w:p>
    <w:p w:rsidR="00071A5C" w:rsidRDefault="00071A5C" w:rsidP="00071A5C">
      <w:r>
        <w:t xml:space="preserve">To make sure that the VHDL code is correct, the green check mark appears. </w:t>
      </w:r>
    </w:p>
    <w:p w:rsidR="00071A5C" w:rsidRDefault="00071A5C" w:rsidP="00071A5C">
      <w:r>
        <w:t>After that, the Generate Post-Synthesis Simulation Model should be run and make sure that the green check mark appears.</w:t>
      </w:r>
    </w:p>
    <w:p w:rsidR="00071A5C" w:rsidRDefault="00071A5C" w:rsidP="00071A5C">
      <w:r>
        <w:t xml:space="preserve">After the Generate Post-Synthesis Simulation Model is checked, the Implement Design must be run and make sure that the green check mark appears. If the warning sign appears, there may be some mistake with the code or it could be ignored. </w:t>
      </w:r>
    </w:p>
    <w:p w:rsidR="00071A5C" w:rsidRDefault="00071A5C" w:rsidP="00071A5C">
      <w:pPr>
        <w:rPr>
          <w:noProof/>
        </w:rPr>
      </w:pPr>
    </w:p>
    <w:p w:rsidR="00071A5C" w:rsidRDefault="00071A5C" w:rsidP="00071A5C">
      <w:pPr>
        <w:rPr>
          <w:noProof/>
        </w:rPr>
      </w:pPr>
    </w:p>
    <w:p w:rsidR="00071A5C" w:rsidRDefault="00071A5C" w:rsidP="00071A5C">
      <w:pPr>
        <w:rPr>
          <w:noProof/>
        </w:rPr>
      </w:pPr>
    </w:p>
    <w:p w:rsidR="00071A5C" w:rsidRDefault="00071A5C" w:rsidP="00071A5C">
      <w:r>
        <w:rPr>
          <w:noProof/>
        </w:rPr>
        <w:drawing>
          <wp:inline distT="0" distB="0" distL="0" distR="0">
            <wp:extent cx="5943573" cy="4190337"/>
            <wp:effectExtent l="19050" t="0" r="27"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943600" cy="4190356"/>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p w:rsidR="00071A5C" w:rsidRDefault="00071A5C" w:rsidP="00071A5C">
      <w:r>
        <w:lastRenderedPageBreak/>
        <w:t>Now, under the same area, under the Configure Target Device there are Generate Target PROM/ACE File and Manage Configuration Project (IMPACT), the IMPACT should be run.  But, before running the IMPACT, the J-TAG should be connected between the FPGA and the computer.</w:t>
      </w:r>
    </w:p>
    <w:p w:rsidR="00071A5C" w:rsidRDefault="00071A5C" w:rsidP="00071A5C"/>
    <w:p w:rsidR="00071A5C" w:rsidRDefault="00071A5C" w:rsidP="00071A5C">
      <w:r>
        <w:t>By doing this, the following screen appears.</w:t>
      </w:r>
    </w:p>
    <w:p w:rsidR="00071A5C" w:rsidRDefault="00071A5C" w:rsidP="00071A5C">
      <w:r>
        <w:rPr>
          <w:noProof/>
        </w:rPr>
        <w:drawing>
          <wp:inline distT="0" distB="0" distL="0" distR="0">
            <wp:extent cx="5943600" cy="3283904"/>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r>
        <w:t>Now, the under the IMPACT screen, the message appears as above. Now, we must say choose ‘YES’ and the following screen appears.</w:t>
      </w:r>
    </w:p>
    <w:p w:rsidR="00071A5C" w:rsidRDefault="00071A5C" w:rsidP="00071A5C">
      <w:r>
        <w:rPr>
          <w:noProof/>
        </w:rPr>
        <w:drawing>
          <wp:inline distT="0" distB="0" distL="0" distR="0">
            <wp:extent cx="4907405" cy="2711395"/>
            <wp:effectExtent l="19050" t="0" r="749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907427" cy="2711407"/>
                    </a:xfrm>
                    <a:prstGeom prst="rect">
                      <a:avLst/>
                    </a:prstGeom>
                    <a:noFill/>
                    <a:ln w="9525">
                      <a:noFill/>
                      <a:miter lim="800000"/>
                      <a:headEnd/>
                      <a:tailEnd/>
                    </a:ln>
                  </pic:spPr>
                </pic:pic>
              </a:graphicData>
            </a:graphic>
          </wp:inline>
        </w:drawing>
      </w:r>
    </w:p>
    <w:p w:rsidR="00071A5C" w:rsidRDefault="00071A5C" w:rsidP="00071A5C">
      <w:r>
        <w:lastRenderedPageBreak/>
        <w:t xml:space="preserve">Under the screen, we choose the Configure devices under Boundary –Scan (JTAG) and press OK. Then the following </w:t>
      </w:r>
      <w:proofErr w:type="gramStart"/>
      <w:r>
        <w:t>screen appear</w:t>
      </w:r>
      <w:proofErr w:type="gramEnd"/>
      <w:r>
        <w:t>.</w:t>
      </w:r>
    </w:p>
    <w:p w:rsidR="00071A5C" w:rsidRDefault="00071A5C" w:rsidP="00071A5C">
      <w:r>
        <w:rPr>
          <w:noProof/>
        </w:rPr>
        <w:drawing>
          <wp:inline distT="0" distB="0" distL="0" distR="0">
            <wp:extent cx="5943600" cy="3283904"/>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r>
        <w:t>So, we choose the option as ‘Yes’ and the following screen appear.</w:t>
      </w:r>
    </w:p>
    <w:p w:rsidR="00071A5C" w:rsidRDefault="00071A5C" w:rsidP="00071A5C">
      <w:r>
        <w:rPr>
          <w:noProof/>
        </w:rPr>
        <w:drawing>
          <wp:inline distT="0" distB="0" distL="0" distR="0">
            <wp:extent cx="5943600" cy="3283904"/>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r>
        <w:t>The screen appears as to download the bit string file generated earlier in the process of running the IMPACT.</w:t>
      </w:r>
    </w:p>
    <w:p w:rsidR="00071A5C" w:rsidRDefault="00071A5C" w:rsidP="00071A5C">
      <w:r>
        <w:lastRenderedPageBreak/>
        <w:t xml:space="preserve"> Now the bit string file is </w:t>
      </w:r>
      <w:proofErr w:type="gramStart"/>
      <w:r>
        <w:t>generated .</w:t>
      </w:r>
      <w:proofErr w:type="gramEnd"/>
    </w:p>
    <w:p w:rsidR="00071A5C" w:rsidRDefault="00071A5C" w:rsidP="00071A5C">
      <w:r>
        <w:rPr>
          <w:noProof/>
        </w:rPr>
        <w:drawing>
          <wp:inline distT="0" distB="0" distL="0" distR="0">
            <wp:extent cx="5943600" cy="3283904"/>
            <wp:effectExtent l="19050" t="0" r="0"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r>
        <w:t xml:space="preserve">After creating Bit-String file you are ready to download the file into FPGA developing board. Press </w:t>
      </w:r>
      <w:proofErr w:type="gramStart"/>
      <w:r>
        <w:t>Yes</w:t>
      </w:r>
      <w:proofErr w:type="gramEnd"/>
      <w:r>
        <w:t xml:space="preserve"> after following messages pops on the screen.</w:t>
      </w:r>
    </w:p>
    <w:p w:rsidR="00071A5C" w:rsidRDefault="00071A5C" w:rsidP="00071A5C">
      <w:r>
        <w:rPr>
          <w:noProof/>
        </w:rPr>
        <w:drawing>
          <wp:inline distT="0" distB="0" distL="0" distR="0">
            <wp:extent cx="5943600" cy="3283904"/>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r>
        <w:lastRenderedPageBreak/>
        <w:t>Since we need VHDL file to get downloaded into board we “by- pass” two times when assign new configuration file appears.</w:t>
      </w:r>
    </w:p>
    <w:p w:rsidR="00071A5C" w:rsidRDefault="00071A5C" w:rsidP="00071A5C">
      <w:r>
        <w:rPr>
          <w:noProof/>
        </w:rPr>
        <w:drawing>
          <wp:inline distT="0" distB="0" distL="0" distR="0">
            <wp:extent cx="5943600" cy="3283904"/>
            <wp:effectExtent l="19050" t="0" r="0" b="0"/>
            <wp:docPr id="1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r>
        <w:t>Select the programming properties. For us select FPGA programming properties.</w:t>
      </w:r>
    </w:p>
    <w:p w:rsidR="00071A5C" w:rsidRDefault="00071A5C" w:rsidP="00071A5C">
      <w:r>
        <w:rPr>
          <w:noProof/>
        </w:rPr>
        <w:drawing>
          <wp:inline distT="0" distB="0" distL="0" distR="0">
            <wp:extent cx="5943600" cy="3283904"/>
            <wp:effectExtent l="19050" t="0" r="0" b="0"/>
            <wp:docPr id="1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r>
        <w:lastRenderedPageBreak/>
        <w:t xml:space="preserve">After selecting the appropriate device and file one of the </w:t>
      </w:r>
      <w:proofErr w:type="gramStart"/>
      <w:r>
        <w:t>block</w:t>
      </w:r>
      <w:proofErr w:type="gramEnd"/>
      <w:r>
        <w:t xml:space="preserve"> is highlighted with green.</w:t>
      </w:r>
    </w:p>
    <w:p w:rsidR="00071A5C" w:rsidRDefault="00071A5C" w:rsidP="00071A5C">
      <w:r>
        <w:rPr>
          <w:noProof/>
        </w:rPr>
        <w:drawing>
          <wp:inline distT="0" distB="0" distL="0" distR="0">
            <wp:extent cx="5943600" cy="3283904"/>
            <wp:effectExtent l="19050" t="0" r="0" b="0"/>
            <wp:docPr id="1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r>
        <w:t xml:space="preserve">Double click on the program   on the left hand side </w:t>
      </w:r>
      <w:proofErr w:type="gramStart"/>
      <w:r>
        <w:t>and  if</w:t>
      </w:r>
      <w:proofErr w:type="gramEnd"/>
      <w:r>
        <w:t xml:space="preserve"> downloaded  successfully you will get the screen saying  that your “program succeeded “if not failed option </w:t>
      </w:r>
      <w:proofErr w:type="spellStart"/>
      <w:r>
        <w:t>wil</w:t>
      </w:r>
      <w:proofErr w:type="spellEnd"/>
      <w:r>
        <w:t xml:space="preserve"> appear on the screen.</w:t>
      </w:r>
    </w:p>
    <w:p w:rsidR="00071A5C" w:rsidRDefault="00071A5C" w:rsidP="00071A5C">
      <w:r>
        <w:rPr>
          <w:noProof/>
        </w:rPr>
        <w:drawing>
          <wp:inline distT="0" distB="0" distL="0" distR="0">
            <wp:extent cx="5943600" cy="3283904"/>
            <wp:effectExtent l="1905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5943600" cy="3283904"/>
                    </a:xfrm>
                    <a:prstGeom prst="rect">
                      <a:avLst/>
                    </a:prstGeom>
                    <a:noFill/>
                    <a:ln w="9525">
                      <a:noFill/>
                      <a:miter lim="800000"/>
                      <a:headEnd/>
                      <a:tailEnd/>
                    </a:ln>
                  </pic:spPr>
                </pic:pic>
              </a:graphicData>
            </a:graphic>
          </wp:inline>
        </w:drawing>
      </w:r>
    </w:p>
    <w:p w:rsidR="00071A5C" w:rsidRDefault="00071A5C" w:rsidP="00071A5C"/>
    <w:p w:rsidR="00071A5C" w:rsidRPr="00E62DD9" w:rsidRDefault="00071A5C" w:rsidP="00071A5C">
      <w:pPr>
        <w:rPr>
          <w:b/>
          <w:sz w:val="28"/>
          <w:szCs w:val="28"/>
        </w:rPr>
      </w:pPr>
      <w:r w:rsidRPr="00E62DD9">
        <w:rPr>
          <w:b/>
          <w:sz w:val="28"/>
          <w:szCs w:val="28"/>
        </w:rPr>
        <w:lastRenderedPageBreak/>
        <w:t>HARDWARE CONNECTIONS:</w:t>
      </w:r>
    </w:p>
    <w:p w:rsidR="00071A5C" w:rsidRDefault="00071A5C" w:rsidP="00071A5C">
      <w:r>
        <w:t xml:space="preserve">Now our next job is to connect the assigned pin as an output of the FPGA board to the input of the six IGBT’s. This is done in </w:t>
      </w:r>
      <w:proofErr w:type="spellStart"/>
      <w:r>
        <w:t>Simulink</w:t>
      </w:r>
      <w:proofErr w:type="spellEnd"/>
      <w:r>
        <w:t xml:space="preserve"> as this </w:t>
      </w:r>
    </w:p>
    <w:p w:rsidR="00071A5C" w:rsidRDefault="00071A5C" w:rsidP="00071A5C"/>
    <w:p w:rsidR="00071A5C" w:rsidRDefault="00071A5C" w:rsidP="00071A5C"/>
    <w:p w:rsidR="00071A5C" w:rsidRDefault="00071A5C" w:rsidP="00071A5C">
      <w:r>
        <w:rPr>
          <w:noProof/>
        </w:rPr>
        <w:drawing>
          <wp:inline distT="0" distB="0" distL="0" distR="0">
            <wp:extent cx="5939483" cy="4007458"/>
            <wp:effectExtent l="19050" t="0" r="4117"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5939790" cy="4007665"/>
                    </a:xfrm>
                    <a:prstGeom prst="rect">
                      <a:avLst/>
                    </a:prstGeom>
                    <a:noFill/>
                    <a:ln w="9525">
                      <a:noFill/>
                      <a:miter lim="800000"/>
                      <a:headEnd/>
                      <a:tailEnd/>
                    </a:ln>
                  </pic:spPr>
                </pic:pic>
              </a:graphicData>
            </a:graphic>
          </wp:inline>
        </w:drawing>
      </w:r>
    </w:p>
    <w:p w:rsidR="00071A5C" w:rsidRDefault="00071A5C" w:rsidP="00071A5C"/>
    <w:p w:rsidR="00071A5C" w:rsidRDefault="00071A5C" w:rsidP="00071A5C"/>
    <w:p w:rsidR="00071A5C" w:rsidRDefault="00071A5C" w:rsidP="00071A5C"/>
    <w:p w:rsidR="00071A5C" w:rsidRDefault="00071A5C" w:rsidP="00071A5C">
      <w:r>
        <w:t xml:space="preserve">So, the six outputs from the FPGA are connected to the six IGBT’s as the gate pulses. The hardware for the design is connected in the same way. Now the six IGBT’s are connected as shown in the figure with the DC voltage supplied to the IGBT. The output from the IGBT’s are taken as shown in the figure as from the between of the IGBT’s. Now these output voltages differing in 120 degree phase is supplied to the motor. After the completion of the following steps, the motor runs. </w:t>
      </w:r>
    </w:p>
    <w:p w:rsidR="00071A5C" w:rsidRDefault="00071A5C" w:rsidP="00071A5C"/>
    <w:p w:rsidR="00071A5C" w:rsidRPr="00E62DD9" w:rsidRDefault="00071A5C" w:rsidP="00071A5C">
      <w:pPr>
        <w:pStyle w:val="NoSpacing"/>
        <w:jc w:val="both"/>
        <w:rPr>
          <w:rFonts w:cs="Tahoma"/>
        </w:rPr>
      </w:pPr>
      <w:r w:rsidRPr="00E62DD9">
        <w:lastRenderedPageBreak/>
        <w:t xml:space="preserve">But for the connecting the output from the FPGA to the motor, we used </w:t>
      </w:r>
      <w:r w:rsidRPr="00E62DD9">
        <w:rPr>
          <w:rFonts w:cs="Tahoma"/>
        </w:rPr>
        <w:t>Rectifier's IRAM136-3063B.</w:t>
      </w:r>
    </w:p>
    <w:p w:rsidR="00071A5C" w:rsidRPr="00E62DD9" w:rsidRDefault="00071A5C" w:rsidP="00071A5C">
      <w:pPr>
        <w:autoSpaceDE w:val="0"/>
        <w:autoSpaceDN w:val="0"/>
        <w:adjustRightInd w:val="0"/>
        <w:spacing w:after="0" w:line="240" w:lineRule="auto"/>
        <w:jc w:val="both"/>
        <w:rPr>
          <w:rFonts w:cs="Times New Roman"/>
        </w:rPr>
      </w:pPr>
      <w:r w:rsidRPr="00E62DD9">
        <w:rPr>
          <w:rFonts w:cs="Times New Roman"/>
        </w:rPr>
        <w:t>IR's (International Rectifier) technology offers an extremely compact, high performance AC motor driver in a single isolated package to simplify design.</w:t>
      </w:r>
      <w:r w:rsidRPr="00E62DD9">
        <w:rPr>
          <w:rFonts w:cs="Tahoma"/>
        </w:rPr>
        <w:t xml:space="preserve"> This advanced HIC is a combination of IR's low VCE (on) Punch-Through IGBT technology and 3-Phase high voltage, high speed driver in a fully isolated thermally enhanced package. A built in temperature monitor and over-current and over-temperat</w:t>
      </w:r>
      <w:r>
        <w:rPr>
          <w:rFonts w:cs="Tahoma"/>
        </w:rPr>
        <w:t xml:space="preserve">ure protections, along with </w:t>
      </w:r>
      <w:r w:rsidRPr="00E62DD9">
        <w:rPr>
          <w:rFonts w:cs="Tahoma"/>
        </w:rPr>
        <w:t>short-circuit rated IGBTs and integrated under-voltage lockout function; deliver high level of protection and failsafe</w:t>
      </w:r>
      <w:r>
        <w:rPr>
          <w:rFonts w:cs="Tahoma"/>
        </w:rPr>
        <w:t xml:space="preserve"> </w:t>
      </w:r>
      <w:r w:rsidRPr="00E62DD9">
        <w:rPr>
          <w:rFonts w:cs="Tahoma"/>
        </w:rPr>
        <w:t>operation.</w:t>
      </w:r>
    </w:p>
    <w:p w:rsidR="00071A5C" w:rsidRDefault="00071A5C" w:rsidP="00071A5C">
      <w:pPr>
        <w:pStyle w:val="NoSpacing"/>
        <w:jc w:val="both"/>
        <w:rPr>
          <w:rFonts w:cs="Tahoma"/>
        </w:rPr>
      </w:pPr>
      <w:r>
        <w:t>So, for the hardware connection,</w:t>
      </w:r>
      <w:r w:rsidRPr="00E62DD9">
        <w:t xml:space="preserve"> the circuit for this has to be made and the PCB layout has to be </w:t>
      </w:r>
      <w:r>
        <w:t>s</w:t>
      </w:r>
      <w:r w:rsidRPr="00E62DD9">
        <w:t xml:space="preserve">ubmitted to the authority to make it. After the PCB is made, then the board is solder with the </w:t>
      </w:r>
      <w:r w:rsidRPr="00E62DD9">
        <w:rPr>
          <w:rFonts w:cs="Tahoma"/>
        </w:rPr>
        <w:t xml:space="preserve">Rectifier's IRAM136-3063B and the capacitors. The rectifier and the Capacitors have to be bought through dig key. </w:t>
      </w:r>
    </w:p>
    <w:p w:rsidR="00071A5C" w:rsidRDefault="00071A5C" w:rsidP="00071A5C">
      <w:pPr>
        <w:pStyle w:val="NoSpacing"/>
        <w:jc w:val="both"/>
        <w:rPr>
          <w:rFonts w:cs="Tahoma"/>
        </w:rPr>
      </w:pPr>
      <w:r>
        <w:rPr>
          <w:rFonts w:cs="Tahoma"/>
        </w:rPr>
        <w:t>The schematic is shown below:</w:t>
      </w:r>
    </w:p>
    <w:p w:rsidR="00071A5C" w:rsidRDefault="00071A5C" w:rsidP="00071A5C">
      <w:pPr>
        <w:pStyle w:val="NoSpacing"/>
        <w:jc w:val="both"/>
      </w:pPr>
      <w:r>
        <w:rPr>
          <w:noProof/>
        </w:rPr>
        <w:drawing>
          <wp:inline distT="0" distB="0" distL="0" distR="0">
            <wp:extent cx="5451447" cy="363935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454214" cy="3641203"/>
                    </a:xfrm>
                    <a:prstGeom prst="rect">
                      <a:avLst/>
                    </a:prstGeom>
                    <a:noFill/>
                    <a:ln w="9525">
                      <a:noFill/>
                      <a:miter lim="800000"/>
                      <a:headEnd/>
                      <a:tailEnd/>
                    </a:ln>
                  </pic:spPr>
                </pic:pic>
              </a:graphicData>
            </a:graphic>
          </wp:inline>
        </w:drawing>
      </w:r>
    </w:p>
    <w:p w:rsidR="00071A5C" w:rsidRDefault="00071A5C" w:rsidP="00071A5C">
      <w:pPr>
        <w:jc w:val="both"/>
        <w:rPr>
          <w:rFonts w:cs="Tahoma"/>
        </w:rPr>
      </w:pPr>
      <w:r>
        <w:t xml:space="preserve">The three outputs from the IRAM136-3063B are input to the motor and the six outputs along with the DC voltage are also supplied to the chip. Now, the two capacitors also had to be soldering to the PCB which is connected to the rectifier </w:t>
      </w:r>
      <w:r w:rsidRPr="00E4581B">
        <w:rPr>
          <w:rFonts w:cs="Tahoma"/>
        </w:rPr>
        <w:t>IRAM136-3063B</w:t>
      </w:r>
      <w:r>
        <w:rPr>
          <w:rFonts w:cs="Tahoma"/>
        </w:rPr>
        <w:t>.  For the capacitors, we used two kind of it. For the DC in we used the capacitor with the specification as</w:t>
      </w:r>
    </w:p>
    <w:p w:rsidR="00071A5C" w:rsidRDefault="00071A5C" w:rsidP="00071A5C">
      <w:pPr>
        <w:jc w:val="both"/>
        <w:rPr>
          <w:rFonts w:cs="Tahoma"/>
        </w:rPr>
      </w:pPr>
      <w:r>
        <w:rPr>
          <w:rFonts w:cs="Tahoma"/>
        </w:rPr>
        <w:t>P/N: P13937-ND</w:t>
      </w:r>
    </w:p>
    <w:p w:rsidR="00071A5C" w:rsidRDefault="00071A5C" w:rsidP="00071A5C">
      <w:pPr>
        <w:pStyle w:val="NoSpacing"/>
        <w:jc w:val="both"/>
      </w:pPr>
      <w:r>
        <w:t>MFG</w:t>
      </w:r>
    </w:p>
    <w:p w:rsidR="00071A5C" w:rsidRDefault="00071A5C" w:rsidP="00071A5C">
      <w:pPr>
        <w:pStyle w:val="NoSpacing"/>
        <w:jc w:val="both"/>
      </w:pPr>
      <w:r>
        <w:t>P/N: EET-UQ2W471KA</w:t>
      </w:r>
    </w:p>
    <w:p w:rsidR="00071A5C" w:rsidRDefault="00071A5C" w:rsidP="00071A5C">
      <w:pPr>
        <w:jc w:val="both"/>
      </w:pPr>
      <w:r>
        <w:t>DESC: CAP 470UF 450V ELECT TS-UQ</w:t>
      </w:r>
    </w:p>
    <w:p w:rsidR="00071A5C" w:rsidRDefault="00071A5C" w:rsidP="00071A5C">
      <w:pPr>
        <w:jc w:val="both"/>
      </w:pPr>
    </w:p>
    <w:p w:rsidR="00071A5C" w:rsidRDefault="00071A5C" w:rsidP="00071A5C">
      <w:pPr>
        <w:jc w:val="both"/>
      </w:pPr>
    </w:p>
    <w:p w:rsidR="00071A5C" w:rsidRDefault="00071A5C" w:rsidP="00071A5C">
      <w:pPr>
        <w:jc w:val="both"/>
      </w:pPr>
      <w:r>
        <w:lastRenderedPageBreak/>
        <w:t>For the AC out, we used the capacitor with the specification as</w:t>
      </w:r>
    </w:p>
    <w:p w:rsidR="00071A5C" w:rsidRDefault="00071A5C" w:rsidP="00071A5C">
      <w:pPr>
        <w:pStyle w:val="NoSpacing"/>
      </w:pPr>
      <w:r>
        <w:t>P/N: 493-3557-ND</w:t>
      </w:r>
    </w:p>
    <w:p w:rsidR="00071A5C" w:rsidRDefault="00071A5C" w:rsidP="00071A5C">
      <w:pPr>
        <w:pStyle w:val="NoSpacing"/>
      </w:pPr>
      <w:r>
        <w:t>MFG</w:t>
      </w:r>
    </w:p>
    <w:p w:rsidR="00071A5C" w:rsidRDefault="00071A5C" w:rsidP="00071A5C">
      <w:pPr>
        <w:pStyle w:val="NoSpacing"/>
      </w:pPr>
      <w:r>
        <w:t>P/N: QXK2J225KTP</w:t>
      </w:r>
    </w:p>
    <w:p w:rsidR="00071A5C" w:rsidRPr="00F869D7" w:rsidRDefault="00071A5C" w:rsidP="00071A5C">
      <w:pPr>
        <w:pStyle w:val="NoSpacing"/>
      </w:pPr>
      <w:r>
        <w:t>DESC: CAP 2.2 UF 630V METAL POLY RAD</w:t>
      </w:r>
    </w:p>
    <w:p w:rsidR="00071A5C" w:rsidRDefault="00071A5C" w:rsidP="00071A5C"/>
    <w:p w:rsidR="00B94819" w:rsidRDefault="00B94819"/>
    <w:sectPr w:rsidR="00B94819" w:rsidSect="006F00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1A5C"/>
    <w:rsid w:val="00071A5C"/>
    <w:rsid w:val="00B948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A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1A5C"/>
    <w:pPr>
      <w:spacing w:after="0" w:line="240" w:lineRule="auto"/>
    </w:pPr>
  </w:style>
  <w:style w:type="paragraph" w:styleId="BalloonText">
    <w:name w:val="Balloon Text"/>
    <w:basedOn w:val="Normal"/>
    <w:link w:val="BalloonTextChar"/>
    <w:uiPriority w:val="99"/>
    <w:semiHidden/>
    <w:unhideWhenUsed/>
    <w:rsid w:val="00071A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A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Udeep Sijapati</dc:creator>
  <cp:lastModifiedBy>Udeep Sijapati</cp:lastModifiedBy>
  <cp:revision>1</cp:revision>
  <dcterms:created xsi:type="dcterms:W3CDTF">2011-05-11T22:19:00Z</dcterms:created>
  <dcterms:modified xsi:type="dcterms:W3CDTF">2011-05-11T22:19:00Z</dcterms:modified>
</cp:coreProperties>
</file>